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bookmarkStart w:id="1" w:name="_GoBack"/>
      <w:bookmarkEnd w:id="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26F6D75D" w14:textId="53FE217E" w:rsidR="004B3D15" w:rsidRPr="009E2E32" w:rsidRDefault="00366691" w:rsidP="004B3D15">
      <w:pPr>
        <w:jc w:val="center"/>
        <w:rPr>
          <w:rFonts w:ascii="Calibri" w:hAnsi="Calibri" w:cs="Calibri"/>
          <w:b/>
          <w:bCs/>
          <w:sz w:val="26"/>
          <w:szCs w:val="26"/>
          <w:u w:color="000000"/>
        </w:rPr>
      </w:pPr>
      <w:r>
        <w:rPr>
          <w:rFonts w:ascii="Calibri" w:hAnsi="Calibri" w:cs="Calibri"/>
          <w:b/>
          <w:bCs/>
          <w:sz w:val="26"/>
          <w:szCs w:val="26"/>
          <w:u w:color="000000"/>
        </w:rPr>
        <w:t>“</w:t>
      </w:r>
      <w:r w:rsidR="009E2E32" w:rsidRPr="009E2E32">
        <w:rPr>
          <w:rFonts w:ascii="Calibri" w:hAnsi="Calibri" w:cs="Calibri"/>
          <w:b/>
          <w:bCs/>
          <w:sz w:val="26"/>
          <w:szCs w:val="26"/>
          <w:u w:color="000000"/>
        </w:rPr>
        <w:t>Importante distinguere tra uso e abuso di alcol, evitato un duro colpo al comparto vino</w:t>
      </w:r>
      <w:r>
        <w:rPr>
          <w:rFonts w:ascii="Calibri" w:hAnsi="Calibri" w:cs="Calibri"/>
          <w:b/>
          <w:bCs/>
          <w:sz w:val="26"/>
          <w:szCs w:val="26"/>
          <w:u w:color="000000"/>
        </w:rPr>
        <w:t>”</w:t>
      </w:r>
    </w:p>
    <w:p w14:paraId="3C4BA012" w14:textId="129F3CEA" w:rsidR="009C42C5" w:rsidRPr="009E2E32" w:rsidRDefault="009E2E32" w:rsidP="004B3D15">
      <w:pPr>
        <w:jc w:val="center"/>
        <w:rPr>
          <w:rStyle w:val="Nessuno"/>
          <w:rFonts w:ascii="Calibri" w:hAnsi="Calibri" w:cs="Calibri"/>
          <w:i/>
          <w:iCs/>
          <w:sz w:val="22"/>
          <w:szCs w:val="22"/>
        </w:rPr>
      </w:pPr>
      <w:r>
        <w:rPr>
          <w:rStyle w:val="Nessuno"/>
          <w:rFonts w:ascii="Calibri" w:hAnsi="Calibri" w:cs="Calibri"/>
          <w:i/>
          <w:iCs/>
          <w:sz w:val="22"/>
          <w:szCs w:val="22"/>
        </w:rPr>
        <w:t xml:space="preserve">Confagricoltura Cuneo soddisfatta dopo l’esito del voto sul rapporto BECA da parte del Parlamento europeo </w:t>
      </w:r>
    </w:p>
    <w:p w14:paraId="3F82F81C" w14:textId="77777777" w:rsidR="004B0CC6" w:rsidRDefault="004B0CC6" w:rsidP="004B0CC6">
      <w:pPr>
        <w:spacing w:after="60"/>
        <w:jc w:val="both"/>
        <w:rPr>
          <w:rStyle w:val="Nessuno"/>
          <w:rFonts w:ascii="Calibri" w:hAnsi="Calibri" w:cs="Calibri"/>
          <w:b/>
          <w:bCs/>
          <w:sz w:val="23"/>
          <w:szCs w:val="23"/>
        </w:rPr>
      </w:pPr>
    </w:p>
    <w:p w14:paraId="21B4892D" w14:textId="2BC75462" w:rsidR="00D15F50" w:rsidRPr="00D15F50" w:rsidRDefault="004B3D15" w:rsidP="00D15F50">
      <w:pPr>
        <w:spacing w:after="60"/>
        <w:jc w:val="both"/>
        <w:rPr>
          <w:rStyle w:val="Nessuno"/>
          <w:rFonts w:ascii="Calibri" w:hAnsi="Calibri" w:cs="Calibri"/>
          <w:b/>
          <w:bCs/>
        </w:rPr>
      </w:pPr>
      <w:r w:rsidRPr="00D15F50">
        <w:rPr>
          <w:rStyle w:val="Nessuno"/>
          <w:rFonts w:ascii="Calibri" w:hAnsi="Calibri" w:cs="Calibri"/>
          <w:b/>
          <w:bCs/>
        </w:rPr>
        <w:t>1</w:t>
      </w:r>
      <w:r w:rsidR="00204698">
        <w:rPr>
          <w:rStyle w:val="Nessuno"/>
          <w:rFonts w:ascii="Calibri" w:hAnsi="Calibri" w:cs="Calibri"/>
          <w:b/>
          <w:bCs/>
        </w:rPr>
        <w:t>1</w:t>
      </w:r>
      <w:r w:rsidR="00585387" w:rsidRPr="00D15F50">
        <w:rPr>
          <w:rStyle w:val="Nessuno"/>
          <w:rFonts w:ascii="Calibri" w:hAnsi="Calibri" w:cs="Calibri"/>
          <w:b/>
          <w:bCs/>
        </w:rPr>
        <w:t xml:space="preserve">) </w:t>
      </w:r>
      <w:r w:rsidR="00D15F50">
        <w:rPr>
          <w:rStyle w:val="Nessuno"/>
          <w:rFonts w:ascii="Calibri" w:hAnsi="Calibri" w:cs="Calibri"/>
          <w:b/>
          <w:bCs/>
        </w:rPr>
        <w:t>18</w:t>
      </w:r>
      <w:r w:rsidR="00B939A9" w:rsidRPr="00D15F50">
        <w:rPr>
          <w:rStyle w:val="Nessuno"/>
          <w:rFonts w:ascii="Calibri" w:hAnsi="Calibri" w:cs="Calibri"/>
          <w:b/>
          <w:bCs/>
        </w:rPr>
        <w:t>.</w:t>
      </w:r>
      <w:r w:rsidR="008414D6" w:rsidRPr="00D15F50">
        <w:rPr>
          <w:rStyle w:val="Nessuno"/>
          <w:rFonts w:ascii="Calibri" w:hAnsi="Calibri" w:cs="Calibri"/>
          <w:b/>
          <w:bCs/>
        </w:rPr>
        <w:t>0</w:t>
      </w:r>
      <w:r w:rsidR="00373161" w:rsidRPr="00D15F50">
        <w:rPr>
          <w:rStyle w:val="Nessuno"/>
          <w:rFonts w:ascii="Calibri" w:hAnsi="Calibri" w:cs="Calibri"/>
          <w:b/>
          <w:bCs/>
        </w:rPr>
        <w:t>2</w:t>
      </w:r>
      <w:r w:rsidR="00585387" w:rsidRPr="00D15F50">
        <w:rPr>
          <w:rStyle w:val="Nessuno"/>
          <w:rFonts w:ascii="Calibri" w:hAnsi="Calibri" w:cs="Calibri"/>
          <w:b/>
          <w:bCs/>
        </w:rPr>
        <w:t>.202</w:t>
      </w:r>
      <w:r w:rsidR="008414D6" w:rsidRPr="00D15F50">
        <w:rPr>
          <w:rStyle w:val="Nessuno"/>
          <w:rFonts w:ascii="Calibri" w:hAnsi="Calibri" w:cs="Calibri"/>
          <w:b/>
          <w:bCs/>
        </w:rPr>
        <w:t>2</w:t>
      </w:r>
      <w:r w:rsidR="00585387" w:rsidRPr="00D15F50">
        <w:rPr>
          <w:rStyle w:val="Nessuno"/>
          <w:rFonts w:ascii="Calibri" w:hAnsi="Calibri" w:cs="Calibri"/>
          <w:b/>
          <w:bCs/>
        </w:rPr>
        <w:t xml:space="preserve"> –</w:t>
      </w:r>
      <w:r w:rsidR="00AC5E20" w:rsidRPr="00D15F50">
        <w:rPr>
          <w:rStyle w:val="Nessuno"/>
          <w:rFonts w:ascii="Calibri" w:hAnsi="Calibri" w:cs="Calibri"/>
          <w:b/>
          <w:bCs/>
        </w:rPr>
        <w:t xml:space="preserve"> </w:t>
      </w:r>
      <w:r w:rsidR="009E2E32">
        <w:rPr>
          <w:rStyle w:val="Nessuno"/>
          <w:rFonts w:ascii="Calibri" w:hAnsi="Calibri" w:cs="Calibri"/>
          <w:b/>
          <w:bCs/>
        </w:rPr>
        <w:t xml:space="preserve">“Siamo soddisfatti che l’azione congiunta tra mondo produttivo e politica abbia portato al risultato sperato; sin dall’inizio, infatti, abbiamo preso e portato avanti una posizione chiara </w:t>
      </w:r>
      <w:proofErr w:type="spellStart"/>
      <w:r w:rsidR="009E2E32">
        <w:rPr>
          <w:rStyle w:val="Nessuno"/>
          <w:rFonts w:ascii="Calibri" w:hAnsi="Calibri" w:cs="Calibri"/>
          <w:b/>
          <w:bCs/>
        </w:rPr>
        <w:t>affinchè</w:t>
      </w:r>
      <w:proofErr w:type="spellEnd"/>
      <w:r w:rsidR="009E2E32">
        <w:rPr>
          <w:rStyle w:val="Nessuno"/>
          <w:rFonts w:ascii="Calibri" w:hAnsi="Calibri" w:cs="Calibri"/>
          <w:b/>
          <w:bCs/>
        </w:rPr>
        <w:t xml:space="preserve"> il vino non fosse penalizzato in maniera eccezionale, etichettandolo come nocivo per la salute con ripercussioni gravi in termini di tassazione e possibilità di promozione da parte delle aziende produttrici. Appoggeremo sempre una politica di informazione costruttiva contro gli eccessi e gli abusi e siamo assolutamente favorevoli alle raccomandazioni dell’Europa per lotta contro il cancro, ma esiste una distinzione netta tra il consumo di un salutare bicchiere di vino e il suo abuso”. C</w:t>
      </w:r>
      <w:r w:rsidR="00D15F50" w:rsidRPr="00D15F50">
        <w:rPr>
          <w:rStyle w:val="Nessuno"/>
          <w:rFonts w:ascii="Calibri" w:hAnsi="Calibri" w:cs="Calibri"/>
          <w:b/>
          <w:bCs/>
        </w:rPr>
        <w:t>on queste parole Gianluca Demaria</w:t>
      </w:r>
      <w:r w:rsidR="009E2E32">
        <w:rPr>
          <w:rStyle w:val="Nessuno"/>
          <w:rFonts w:ascii="Calibri" w:hAnsi="Calibri" w:cs="Calibri"/>
          <w:b/>
          <w:bCs/>
        </w:rPr>
        <w:t>,</w:t>
      </w:r>
      <w:r w:rsidR="00D15F50" w:rsidRPr="00D15F50">
        <w:rPr>
          <w:rStyle w:val="Nessuno"/>
          <w:rFonts w:ascii="Calibri" w:hAnsi="Calibri" w:cs="Calibri"/>
          <w:b/>
          <w:bCs/>
        </w:rPr>
        <w:t xml:space="preserve"> presidente della sezione </w:t>
      </w:r>
      <w:r w:rsidR="009E2E32">
        <w:rPr>
          <w:rStyle w:val="Nessuno"/>
          <w:rFonts w:ascii="Calibri" w:hAnsi="Calibri" w:cs="Calibri"/>
          <w:b/>
          <w:bCs/>
        </w:rPr>
        <w:t>V</w:t>
      </w:r>
      <w:r w:rsidR="00D15F50" w:rsidRPr="00D15F50">
        <w:rPr>
          <w:rStyle w:val="Nessuno"/>
          <w:rFonts w:ascii="Calibri" w:hAnsi="Calibri" w:cs="Calibri"/>
          <w:b/>
          <w:bCs/>
        </w:rPr>
        <w:t xml:space="preserve">ini </w:t>
      </w:r>
      <w:r w:rsidR="009E2E32">
        <w:rPr>
          <w:rStyle w:val="Nessuno"/>
          <w:rFonts w:ascii="Calibri" w:hAnsi="Calibri" w:cs="Calibri"/>
          <w:b/>
          <w:bCs/>
        </w:rPr>
        <w:t>R</w:t>
      </w:r>
      <w:r w:rsidR="00D15F50" w:rsidRPr="00D15F50">
        <w:rPr>
          <w:rStyle w:val="Nessuno"/>
          <w:rFonts w:ascii="Calibri" w:hAnsi="Calibri" w:cs="Calibri"/>
          <w:b/>
          <w:bCs/>
        </w:rPr>
        <w:t xml:space="preserve">ossi di Confagricoltura Cuneo e della </w:t>
      </w:r>
      <w:r w:rsidR="009E2E32">
        <w:rPr>
          <w:rStyle w:val="Nessuno"/>
          <w:rFonts w:ascii="Calibri" w:hAnsi="Calibri" w:cs="Calibri"/>
          <w:b/>
          <w:bCs/>
        </w:rPr>
        <w:t>sezione Vitivinicoltura</w:t>
      </w:r>
      <w:r w:rsidR="00D15F50" w:rsidRPr="00D15F50">
        <w:rPr>
          <w:rStyle w:val="Nessuno"/>
          <w:rFonts w:ascii="Calibri" w:hAnsi="Calibri" w:cs="Calibri"/>
          <w:b/>
          <w:bCs/>
        </w:rPr>
        <w:t xml:space="preserve"> di Confagricoltura Piemonte commenta l’esito del voto in plenaria del Rapporto della Commissione speciale del Parlamento europeo per la lotta contro il cancro (BECA) sul rafforzamento delle strategie dell’Europa nel combattere la malattia. </w:t>
      </w:r>
    </w:p>
    <w:p w14:paraId="60C50A9E" w14:textId="0E612DF2" w:rsidR="00D15F50" w:rsidRPr="00D15F50" w:rsidRDefault="00D15F50" w:rsidP="00D15F50">
      <w:pPr>
        <w:spacing w:after="60"/>
        <w:jc w:val="both"/>
        <w:rPr>
          <w:rStyle w:val="Nessuno"/>
          <w:rFonts w:ascii="Calibri" w:hAnsi="Calibri" w:cs="Calibri"/>
        </w:rPr>
      </w:pPr>
      <w:r w:rsidRPr="00D15F50">
        <w:rPr>
          <w:rStyle w:val="Nessuno"/>
          <w:rFonts w:ascii="Calibri" w:hAnsi="Calibri" w:cs="Calibri"/>
        </w:rPr>
        <w:t xml:space="preserve">“Questo voto giova a tutto il settore agroalimentare italiano e alla dieta mediterranea, di cui viene di fatto ulteriormente riconosciuta la validità per uno stile di vita sano e una corretta alimentazione” – aggiunge il presidente di Confagricoltura, </w:t>
      </w:r>
      <w:r w:rsidRPr="00D15F50">
        <w:rPr>
          <w:rStyle w:val="Nessuno"/>
          <w:rFonts w:ascii="Calibri" w:hAnsi="Calibri" w:cs="Calibri"/>
          <w:b/>
          <w:bCs/>
        </w:rPr>
        <w:t xml:space="preserve">Massimiliano </w:t>
      </w:r>
      <w:proofErr w:type="spellStart"/>
      <w:r w:rsidRPr="00D15F50">
        <w:rPr>
          <w:rStyle w:val="Nessuno"/>
          <w:rFonts w:ascii="Calibri" w:hAnsi="Calibri" w:cs="Calibri"/>
          <w:b/>
          <w:bCs/>
        </w:rPr>
        <w:t>Giansanti</w:t>
      </w:r>
      <w:proofErr w:type="spellEnd"/>
      <w:r>
        <w:rPr>
          <w:rStyle w:val="Nessuno"/>
          <w:rFonts w:ascii="Calibri" w:hAnsi="Calibri" w:cs="Calibri"/>
        </w:rPr>
        <w:t xml:space="preserve"> -. </w:t>
      </w:r>
      <w:r w:rsidRPr="00D15F50">
        <w:rPr>
          <w:rStyle w:val="Nessuno"/>
          <w:rFonts w:ascii="Calibri" w:hAnsi="Calibri" w:cs="Calibri"/>
        </w:rPr>
        <w:t xml:space="preserve">Ringraziamo i parlamentari italiani che hanno recepito le preoccupazioni della filiera e hanno lavorato per evitare che si criminalizzassero i prodotti della nostra agricoltura. È anche una vittoria contro il </w:t>
      </w:r>
      <w:proofErr w:type="spellStart"/>
      <w:r w:rsidRPr="00D15F50">
        <w:rPr>
          <w:rStyle w:val="Nessuno"/>
          <w:rFonts w:ascii="Calibri" w:hAnsi="Calibri" w:cs="Calibri"/>
        </w:rPr>
        <w:t>Nutriscore</w:t>
      </w:r>
      <w:proofErr w:type="spellEnd"/>
      <w:r>
        <w:rPr>
          <w:rStyle w:val="Nessuno"/>
          <w:rFonts w:ascii="Calibri" w:hAnsi="Calibri" w:cs="Calibri"/>
        </w:rPr>
        <w:t xml:space="preserve"> </w:t>
      </w:r>
      <w:r w:rsidRPr="00D15F50">
        <w:rPr>
          <w:rStyle w:val="Nessuno"/>
          <w:rFonts w:ascii="Calibri" w:hAnsi="Calibri" w:cs="Calibri"/>
        </w:rPr>
        <w:t>un modello di etichettatura nutrizionale che va totalmente ripensato e che esce sconfitto dal voto al Rapporto B</w:t>
      </w:r>
      <w:r w:rsidR="009E2E32">
        <w:rPr>
          <w:rStyle w:val="Nessuno"/>
          <w:rFonts w:ascii="Calibri" w:hAnsi="Calibri" w:cs="Calibri"/>
        </w:rPr>
        <w:t>ECA</w:t>
      </w:r>
      <w:r w:rsidRPr="00D15F50">
        <w:rPr>
          <w:rStyle w:val="Nessuno"/>
          <w:rFonts w:ascii="Calibri" w:hAnsi="Calibri" w:cs="Calibri"/>
        </w:rPr>
        <w:t>”.</w:t>
      </w:r>
    </w:p>
    <w:p w14:paraId="0E21518F" w14:textId="157ED311" w:rsidR="00D15F50" w:rsidRDefault="00D15F50" w:rsidP="009E2E32">
      <w:pPr>
        <w:spacing w:after="60"/>
        <w:jc w:val="both"/>
        <w:rPr>
          <w:rStyle w:val="Nessuno"/>
          <w:rFonts w:ascii="Calibri" w:hAnsi="Calibri" w:cs="Calibri"/>
        </w:rPr>
      </w:pPr>
      <w:r w:rsidRPr="00D15F50">
        <w:rPr>
          <w:rStyle w:val="Nessuno"/>
          <w:rFonts w:ascii="Calibri" w:hAnsi="Calibri" w:cs="Calibri"/>
        </w:rPr>
        <w:t>Confagricoltura ricorda che il Rapporto BECA, pur contenendo elementi importanti nella strategia di lotta al cancro e di accesso alle cure, aveva un approccio antiscientifico in relazione al consumo di alcol, non distinguendo tra uso moderato e abuso. Seguendo tale approccio, si sarebbe unicamente penalizzato pesantemente un intero settore economico che rappresenta invece un’eccellenza per qualità della produzione, storia, cultura, ed è volano di sviluppo di turismo e occupazione.</w:t>
      </w:r>
      <w:r w:rsidR="009E2E32">
        <w:rPr>
          <w:rStyle w:val="Nessuno"/>
          <w:rFonts w:ascii="Calibri" w:hAnsi="Calibri" w:cs="Calibri"/>
        </w:rPr>
        <w:t xml:space="preserve"> </w:t>
      </w:r>
      <w:r w:rsidRPr="00D15F50">
        <w:rPr>
          <w:rStyle w:val="Nessuno"/>
          <w:rFonts w:ascii="Calibri" w:hAnsi="Calibri" w:cs="Calibri"/>
        </w:rPr>
        <w:t>Il consumo moderato di vino è sempre stato un fattore caratterizzante della Dieta Mediterranea, che nel 2010 è stata riconosciuta dall’Unesco Patrimonio culturale immateriale dell</w:t>
      </w:r>
      <w:r>
        <w:rPr>
          <w:rStyle w:val="Nessuno"/>
          <w:rFonts w:ascii="Calibri" w:hAnsi="Calibri" w:cs="Calibri"/>
        </w:rPr>
        <w:t>’</w:t>
      </w:r>
      <w:r w:rsidRPr="00D15F50">
        <w:rPr>
          <w:rStyle w:val="Nessuno"/>
          <w:rFonts w:ascii="Calibri" w:hAnsi="Calibri" w:cs="Calibri"/>
        </w:rPr>
        <w:t>umanità.</w:t>
      </w:r>
    </w:p>
    <w:p w14:paraId="278CBB34" w14:textId="72B3586A" w:rsidR="00D15F50" w:rsidRPr="00D15F50" w:rsidRDefault="009E2E32" w:rsidP="00D15F50">
      <w:pPr>
        <w:spacing w:after="60"/>
        <w:jc w:val="both"/>
        <w:rPr>
          <w:rStyle w:val="Nessuno"/>
          <w:rFonts w:ascii="Calibri" w:hAnsi="Calibri" w:cs="Calibri"/>
        </w:rPr>
      </w:pPr>
      <w:r w:rsidRPr="00D15F50">
        <w:rPr>
          <w:rStyle w:val="Nessuno"/>
          <w:rFonts w:ascii="Calibri" w:hAnsi="Calibri" w:cs="Calibri"/>
        </w:rPr>
        <w:t xml:space="preserve">“Con il voto al Rapporto BECA si è evitato di compromettere il futuro del mondo del vino e il suo sviluppo sui mercati internazionali. Era fondamentale distinguere tra uso e abuso di alcol, poiché si </w:t>
      </w:r>
      <w:r>
        <w:rPr>
          <w:rStyle w:val="Nessuno"/>
          <w:rFonts w:ascii="Calibri" w:hAnsi="Calibri" w:cs="Calibri"/>
        </w:rPr>
        <w:t>r</w:t>
      </w:r>
      <w:r w:rsidRPr="00D15F50">
        <w:rPr>
          <w:rStyle w:val="Nessuno"/>
          <w:rFonts w:ascii="Calibri" w:hAnsi="Calibri" w:cs="Calibri"/>
        </w:rPr>
        <w:t>iconosce il principio che non sono pericolosi i singoli prodotti, ma la quantità che ne viene assunta.</w:t>
      </w:r>
      <w:r>
        <w:rPr>
          <w:rStyle w:val="Nessuno"/>
          <w:rFonts w:ascii="Calibri" w:hAnsi="Calibri" w:cs="Calibri"/>
        </w:rPr>
        <w:t xml:space="preserve"> </w:t>
      </w:r>
      <w:r w:rsidRPr="00D15F50">
        <w:rPr>
          <w:rStyle w:val="Nessuno"/>
          <w:rFonts w:ascii="Calibri" w:hAnsi="Calibri" w:cs="Calibri"/>
        </w:rPr>
        <w:t>Ha prevalso il buon senso</w:t>
      </w:r>
      <w:r>
        <w:rPr>
          <w:rStyle w:val="Nessuno"/>
          <w:rFonts w:ascii="Calibri" w:hAnsi="Calibri" w:cs="Calibri"/>
        </w:rPr>
        <w:t>,</w:t>
      </w:r>
      <w:r w:rsidRPr="00D15F50">
        <w:rPr>
          <w:rStyle w:val="Nessuno"/>
          <w:rFonts w:ascii="Calibri" w:hAnsi="Calibri" w:cs="Calibri"/>
        </w:rPr>
        <w:t xml:space="preserve"> evita</w:t>
      </w:r>
      <w:r>
        <w:rPr>
          <w:rStyle w:val="Nessuno"/>
          <w:rFonts w:ascii="Calibri" w:hAnsi="Calibri" w:cs="Calibri"/>
        </w:rPr>
        <w:t>nd</w:t>
      </w:r>
      <w:r w:rsidRPr="00D15F50">
        <w:rPr>
          <w:rStyle w:val="Nessuno"/>
          <w:rFonts w:ascii="Calibri" w:hAnsi="Calibri" w:cs="Calibri"/>
        </w:rPr>
        <w:t>o di dare ai consumatori informazioni errate che avrebbero condannato il vino a bevanda alcolica dannosa tout court per la salute</w:t>
      </w:r>
      <w:r>
        <w:rPr>
          <w:rStyle w:val="Nessuno"/>
          <w:rFonts w:ascii="Calibri" w:hAnsi="Calibri" w:cs="Calibri"/>
        </w:rPr>
        <w:t xml:space="preserve"> - ha concluso Confagricoltura -. </w:t>
      </w:r>
      <w:r w:rsidR="00D15F50" w:rsidRPr="00D15F50">
        <w:rPr>
          <w:rStyle w:val="Nessuno"/>
          <w:rFonts w:ascii="Calibri" w:hAnsi="Calibri" w:cs="Calibri"/>
        </w:rPr>
        <w:t>Bene anche che si siano evitati gli ‘</w:t>
      </w:r>
      <w:proofErr w:type="spellStart"/>
      <w:r w:rsidR="00D15F50" w:rsidRPr="00D15F50">
        <w:rPr>
          <w:rStyle w:val="Nessuno"/>
          <w:rFonts w:ascii="Calibri" w:hAnsi="Calibri" w:cs="Calibri"/>
        </w:rPr>
        <w:t>health</w:t>
      </w:r>
      <w:proofErr w:type="spellEnd"/>
      <w:r w:rsidR="00D15F50" w:rsidRPr="00D15F50">
        <w:rPr>
          <w:rStyle w:val="Nessuno"/>
          <w:rFonts w:ascii="Calibri" w:hAnsi="Calibri" w:cs="Calibri"/>
        </w:rPr>
        <w:t xml:space="preserve"> </w:t>
      </w:r>
      <w:proofErr w:type="spellStart"/>
      <w:r w:rsidR="00D15F50" w:rsidRPr="00D15F50">
        <w:rPr>
          <w:rStyle w:val="Nessuno"/>
          <w:rFonts w:ascii="Calibri" w:hAnsi="Calibri" w:cs="Calibri"/>
        </w:rPr>
        <w:t>warnings</w:t>
      </w:r>
      <w:proofErr w:type="spellEnd"/>
      <w:r w:rsidR="00D15F50" w:rsidRPr="00D15F50">
        <w:rPr>
          <w:rStyle w:val="Nessuno"/>
          <w:rFonts w:ascii="Calibri" w:hAnsi="Calibri" w:cs="Calibri"/>
        </w:rPr>
        <w:t>’ in etichetta, poiché è senz’altro più efficace e opportuno promuovere il bere responsabile piuttosto che instillare concetti di paura per dissuadere i consumatori dal consumo tout court”.</w:t>
      </w:r>
    </w:p>
    <w:p w14:paraId="3034CEB8" w14:textId="77777777" w:rsidR="00D15F50" w:rsidRPr="00D15F50" w:rsidRDefault="00D15F50" w:rsidP="00D15F50">
      <w:pPr>
        <w:spacing w:after="60"/>
        <w:jc w:val="both"/>
        <w:rPr>
          <w:rStyle w:val="Nessuno"/>
          <w:rFonts w:ascii="Calibri" w:hAnsi="Calibri" w:cs="Calibri"/>
        </w:rPr>
      </w:pPr>
    </w:p>
    <w:sectPr w:rsidR="00D15F50" w:rsidRPr="00D15F50">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23AE" w14:textId="77777777" w:rsidR="00034C58" w:rsidRDefault="00034C58">
      <w:r>
        <w:separator/>
      </w:r>
    </w:p>
  </w:endnote>
  <w:endnote w:type="continuationSeparator" w:id="0">
    <w:p w14:paraId="68524B26" w14:textId="77777777"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charset w:val="4D"/>
    <w:family w:val="swiss"/>
    <w:pitch w:val="variable"/>
    <w:sig w:usb0="00000003" w:usb1="00000000" w:usb2="00000000" w:usb3="00000000" w:csb0="00000001" w:csb1="00000000"/>
  </w:font>
  <w:font w:name="Frutiger LT Std 57 Cn">
    <w:charset w:val="4D"/>
    <w:family w:val="swiss"/>
    <w:pitch w:val="variable"/>
    <w:sig w:usb0="00000003" w:usb1="00000000" w:usb2="00000000" w:usb3="00000000" w:csb0="00000001" w:csb1="00000000"/>
  </w:font>
  <w:font w:name="FrutigerLTStd-Cn">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A80B" w14:textId="77777777" w:rsidR="00034C58" w:rsidRDefault="00034C58">
      <w:r>
        <w:separator/>
      </w:r>
    </w:p>
  </w:footnote>
  <w:footnote w:type="continuationSeparator" w:id="0">
    <w:p w14:paraId="43FFCB11" w14:textId="77777777" w:rsidR="00034C58" w:rsidRDefault="0003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0C"/>
    <w:rsid w:val="000115F2"/>
    <w:rsid w:val="00015907"/>
    <w:rsid w:val="00017D7C"/>
    <w:rsid w:val="00034C58"/>
    <w:rsid w:val="00034EDD"/>
    <w:rsid w:val="000542C3"/>
    <w:rsid w:val="00070710"/>
    <w:rsid w:val="00073668"/>
    <w:rsid w:val="00074040"/>
    <w:rsid w:val="00074E44"/>
    <w:rsid w:val="00085FC5"/>
    <w:rsid w:val="00092F65"/>
    <w:rsid w:val="00096668"/>
    <w:rsid w:val="000A6CDA"/>
    <w:rsid w:val="000B6BB1"/>
    <w:rsid w:val="000C105F"/>
    <w:rsid w:val="000D28D3"/>
    <w:rsid w:val="000D7D60"/>
    <w:rsid w:val="000E0ADD"/>
    <w:rsid w:val="000E3DE5"/>
    <w:rsid w:val="000E5493"/>
    <w:rsid w:val="000E7BB2"/>
    <w:rsid w:val="000F0D11"/>
    <w:rsid w:val="000F1787"/>
    <w:rsid w:val="000F33EF"/>
    <w:rsid w:val="000F585C"/>
    <w:rsid w:val="000F6090"/>
    <w:rsid w:val="001055AB"/>
    <w:rsid w:val="001067C6"/>
    <w:rsid w:val="001135A6"/>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4698"/>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91000"/>
    <w:rsid w:val="00292672"/>
    <w:rsid w:val="00292A66"/>
    <w:rsid w:val="0029523C"/>
    <w:rsid w:val="002B5D03"/>
    <w:rsid w:val="002C0DC5"/>
    <w:rsid w:val="002D02A2"/>
    <w:rsid w:val="002E59A8"/>
    <w:rsid w:val="002E5C29"/>
    <w:rsid w:val="002E6DB2"/>
    <w:rsid w:val="0030067D"/>
    <w:rsid w:val="003011E4"/>
    <w:rsid w:val="00303251"/>
    <w:rsid w:val="00303A7F"/>
    <w:rsid w:val="0032126A"/>
    <w:rsid w:val="00321438"/>
    <w:rsid w:val="003601C1"/>
    <w:rsid w:val="00361CA4"/>
    <w:rsid w:val="00363B58"/>
    <w:rsid w:val="00365739"/>
    <w:rsid w:val="00366691"/>
    <w:rsid w:val="00373161"/>
    <w:rsid w:val="003745D2"/>
    <w:rsid w:val="00374917"/>
    <w:rsid w:val="00380DDB"/>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481F"/>
    <w:rsid w:val="00437768"/>
    <w:rsid w:val="004456D2"/>
    <w:rsid w:val="00445C0E"/>
    <w:rsid w:val="004467DC"/>
    <w:rsid w:val="004470C1"/>
    <w:rsid w:val="0045222E"/>
    <w:rsid w:val="00453E07"/>
    <w:rsid w:val="0045604E"/>
    <w:rsid w:val="004567EF"/>
    <w:rsid w:val="00467AC5"/>
    <w:rsid w:val="004801E7"/>
    <w:rsid w:val="004803A3"/>
    <w:rsid w:val="00486FD4"/>
    <w:rsid w:val="00492AE4"/>
    <w:rsid w:val="004A1964"/>
    <w:rsid w:val="004A4613"/>
    <w:rsid w:val="004A6138"/>
    <w:rsid w:val="004B0CC6"/>
    <w:rsid w:val="004B3D15"/>
    <w:rsid w:val="004C0861"/>
    <w:rsid w:val="004E2A49"/>
    <w:rsid w:val="004E4C07"/>
    <w:rsid w:val="004F1342"/>
    <w:rsid w:val="004F231F"/>
    <w:rsid w:val="0050399C"/>
    <w:rsid w:val="00513EEF"/>
    <w:rsid w:val="005146D3"/>
    <w:rsid w:val="005209E0"/>
    <w:rsid w:val="0052139F"/>
    <w:rsid w:val="0052398E"/>
    <w:rsid w:val="0052460B"/>
    <w:rsid w:val="00526237"/>
    <w:rsid w:val="005270A9"/>
    <w:rsid w:val="00536020"/>
    <w:rsid w:val="0054359E"/>
    <w:rsid w:val="00543785"/>
    <w:rsid w:val="00543B20"/>
    <w:rsid w:val="0056138F"/>
    <w:rsid w:val="00573071"/>
    <w:rsid w:val="005730D2"/>
    <w:rsid w:val="00576C71"/>
    <w:rsid w:val="00580C23"/>
    <w:rsid w:val="00585387"/>
    <w:rsid w:val="00587128"/>
    <w:rsid w:val="00593B07"/>
    <w:rsid w:val="00597641"/>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5F15"/>
    <w:rsid w:val="006E735D"/>
    <w:rsid w:val="006F5E8D"/>
    <w:rsid w:val="00700F0C"/>
    <w:rsid w:val="00703F7A"/>
    <w:rsid w:val="007124A9"/>
    <w:rsid w:val="00717565"/>
    <w:rsid w:val="00737645"/>
    <w:rsid w:val="007427EE"/>
    <w:rsid w:val="007450F2"/>
    <w:rsid w:val="007635DA"/>
    <w:rsid w:val="00774CFB"/>
    <w:rsid w:val="00787955"/>
    <w:rsid w:val="00791CB8"/>
    <w:rsid w:val="007B4280"/>
    <w:rsid w:val="007B4E43"/>
    <w:rsid w:val="007C0E70"/>
    <w:rsid w:val="007C6617"/>
    <w:rsid w:val="007D6DF7"/>
    <w:rsid w:val="007E75C3"/>
    <w:rsid w:val="007E760A"/>
    <w:rsid w:val="007F5D45"/>
    <w:rsid w:val="00804162"/>
    <w:rsid w:val="00811313"/>
    <w:rsid w:val="00815A7D"/>
    <w:rsid w:val="00836BFC"/>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614A"/>
    <w:rsid w:val="00910BF9"/>
    <w:rsid w:val="009167A2"/>
    <w:rsid w:val="00931EC3"/>
    <w:rsid w:val="00936D35"/>
    <w:rsid w:val="00942CCC"/>
    <w:rsid w:val="009614EE"/>
    <w:rsid w:val="00961BEA"/>
    <w:rsid w:val="00973C80"/>
    <w:rsid w:val="00993BCD"/>
    <w:rsid w:val="009A6758"/>
    <w:rsid w:val="009B29F1"/>
    <w:rsid w:val="009B363E"/>
    <w:rsid w:val="009C0B90"/>
    <w:rsid w:val="009C42C5"/>
    <w:rsid w:val="009C4D89"/>
    <w:rsid w:val="009D41E9"/>
    <w:rsid w:val="009E2E32"/>
    <w:rsid w:val="009E3DA8"/>
    <w:rsid w:val="009E3EFD"/>
    <w:rsid w:val="009E4E9D"/>
    <w:rsid w:val="009F0E81"/>
    <w:rsid w:val="009F218F"/>
    <w:rsid w:val="00A02405"/>
    <w:rsid w:val="00A145F4"/>
    <w:rsid w:val="00A23CF5"/>
    <w:rsid w:val="00A269B5"/>
    <w:rsid w:val="00A26EE9"/>
    <w:rsid w:val="00A46260"/>
    <w:rsid w:val="00A562F4"/>
    <w:rsid w:val="00A56443"/>
    <w:rsid w:val="00A6295D"/>
    <w:rsid w:val="00A639EA"/>
    <w:rsid w:val="00A65A22"/>
    <w:rsid w:val="00A66D07"/>
    <w:rsid w:val="00A75F61"/>
    <w:rsid w:val="00A80D21"/>
    <w:rsid w:val="00A81A1E"/>
    <w:rsid w:val="00A846A0"/>
    <w:rsid w:val="00A912F5"/>
    <w:rsid w:val="00AB2797"/>
    <w:rsid w:val="00AB6C8B"/>
    <w:rsid w:val="00AC1855"/>
    <w:rsid w:val="00AC5E20"/>
    <w:rsid w:val="00AE69FB"/>
    <w:rsid w:val="00AF1B15"/>
    <w:rsid w:val="00AF69F8"/>
    <w:rsid w:val="00B128B7"/>
    <w:rsid w:val="00B40741"/>
    <w:rsid w:val="00B51759"/>
    <w:rsid w:val="00B52D49"/>
    <w:rsid w:val="00B57267"/>
    <w:rsid w:val="00B85F20"/>
    <w:rsid w:val="00B939A9"/>
    <w:rsid w:val="00B942EE"/>
    <w:rsid w:val="00B94D5B"/>
    <w:rsid w:val="00BA5663"/>
    <w:rsid w:val="00BC5222"/>
    <w:rsid w:val="00BC5FA4"/>
    <w:rsid w:val="00BD1F08"/>
    <w:rsid w:val="00BD7154"/>
    <w:rsid w:val="00BE79C7"/>
    <w:rsid w:val="00BF1A56"/>
    <w:rsid w:val="00BF480C"/>
    <w:rsid w:val="00BF5C34"/>
    <w:rsid w:val="00BF66B1"/>
    <w:rsid w:val="00BF7260"/>
    <w:rsid w:val="00C03EB6"/>
    <w:rsid w:val="00C346F1"/>
    <w:rsid w:val="00C4361C"/>
    <w:rsid w:val="00C43739"/>
    <w:rsid w:val="00C457FA"/>
    <w:rsid w:val="00C459F2"/>
    <w:rsid w:val="00C764E3"/>
    <w:rsid w:val="00C92589"/>
    <w:rsid w:val="00C92993"/>
    <w:rsid w:val="00C94E04"/>
    <w:rsid w:val="00CA1C42"/>
    <w:rsid w:val="00CA7240"/>
    <w:rsid w:val="00CA7981"/>
    <w:rsid w:val="00CB5006"/>
    <w:rsid w:val="00CB595B"/>
    <w:rsid w:val="00CE171B"/>
    <w:rsid w:val="00CE2B1D"/>
    <w:rsid w:val="00CF217B"/>
    <w:rsid w:val="00CF6E99"/>
    <w:rsid w:val="00D00DA9"/>
    <w:rsid w:val="00D04236"/>
    <w:rsid w:val="00D06374"/>
    <w:rsid w:val="00D073ED"/>
    <w:rsid w:val="00D10C18"/>
    <w:rsid w:val="00D15F50"/>
    <w:rsid w:val="00D3239F"/>
    <w:rsid w:val="00D47862"/>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153D"/>
    <w:rsid w:val="00DE771A"/>
    <w:rsid w:val="00DF3EC5"/>
    <w:rsid w:val="00E007C5"/>
    <w:rsid w:val="00E16D37"/>
    <w:rsid w:val="00E17009"/>
    <w:rsid w:val="00E21A61"/>
    <w:rsid w:val="00E223C5"/>
    <w:rsid w:val="00E343BA"/>
    <w:rsid w:val="00E37EFB"/>
    <w:rsid w:val="00E456B2"/>
    <w:rsid w:val="00E6039A"/>
    <w:rsid w:val="00E6280A"/>
    <w:rsid w:val="00E657B2"/>
    <w:rsid w:val="00E725EF"/>
    <w:rsid w:val="00E74AAF"/>
    <w:rsid w:val="00E90694"/>
    <w:rsid w:val="00E9455F"/>
    <w:rsid w:val="00EA4438"/>
    <w:rsid w:val="00EB0EFB"/>
    <w:rsid w:val="00EB3E47"/>
    <w:rsid w:val="00EB635A"/>
    <w:rsid w:val="00ED1D42"/>
    <w:rsid w:val="00EE1D2F"/>
    <w:rsid w:val="00EE6AC2"/>
    <w:rsid w:val="00EF2CEA"/>
    <w:rsid w:val="00EF3E45"/>
    <w:rsid w:val="00EF67B8"/>
    <w:rsid w:val="00F04A3B"/>
    <w:rsid w:val="00F075ED"/>
    <w:rsid w:val="00F12796"/>
    <w:rsid w:val="00F13B82"/>
    <w:rsid w:val="00F20C27"/>
    <w:rsid w:val="00F24373"/>
    <w:rsid w:val="00F254D3"/>
    <w:rsid w:val="00F315DA"/>
    <w:rsid w:val="00F3288A"/>
    <w:rsid w:val="00F378B2"/>
    <w:rsid w:val="00F5740F"/>
    <w:rsid w:val="00F65124"/>
    <w:rsid w:val="00F82555"/>
    <w:rsid w:val="00F8286A"/>
    <w:rsid w:val="00F907F7"/>
    <w:rsid w:val="00F90CC4"/>
    <w:rsid w:val="00FA23DE"/>
    <w:rsid w:val="00FA287F"/>
    <w:rsid w:val="00FA3DD8"/>
    <w:rsid w:val="00FB30D7"/>
    <w:rsid w:val="00FC02CD"/>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Francesca Dalmasso</cp:lastModifiedBy>
  <cp:revision>2</cp:revision>
  <cp:lastPrinted>2022-02-17T14:23:00Z</cp:lastPrinted>
  <dcterms:created xsi:type="dcterms:W3CDTF">2022-02-18T08:28:00Z</dcterms:created>
  <dcterms:modified xsi:type="dcterms:W3CDTF">2022-02-18T08:28:00Z</dcterms:modified>
</cp:coreProperties>
</file>